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599" w:rsidRPr="00C85599" w:rsidRDefault="00C85599" w:rsidP="00C85599">
      <w:pPr>
        <w:shd w:val="clear" w:color="auto" w:fill="FFFFFF"/>
        <w:spacing w:before="1350" w:after="405" w:line="510" w:lineRule="atLeast"/>
        <w:outlineLvl w:val="1"/>
        <w:rPr>
          <w:rFonts w:ascii="Arial" w:eastAsia="Times New Roman" w:hAnsi="Arial" w:cs="Arial"/>
          <w:color w:val="000000"/>
          <w:sz w:val="45"/>
          <w:szCs w:val="45"/>
          <w:lang w:eastAsia="ru-RU"/>
        </w:rPr>
      </w:pPr>
      <w:r w:rsidRPr="00C85599">
        <w:rPr>
          <w:rFonts w:ascii="Arial" w:eastAsia="Times New Roman" w:hAnsi="Arial" w:cs="Arial"/>
          <w:color w:val="000000"/>
          <w:sz w:val="45"/>
          <w:szCs w:val="45"/>
          <w:lang w:eastAsia="ru-RU"/>
        </w:rPr>
        <w:t>Федеральный закон от 25 декабря 2008 г. № 273-ФЗ «О противодействии коррупции»</w:t>
      </w:r>
    </w:p>
    <w:p w:rsidR="00C85599" w:rsidRPr="00C85599" w:rsidRDefault="00C85599" w:rsidP="00C85599">
      <w:pPr>
        <w:numPr>
          <w:ilvl w:val="0"/>
          <w:numId w:val="1"/>
        </w:numPr>
        <w:pBdr>
          <w:bottom w:val="single" w:sz="6" w:space="0" w:color="DDDDDD"/>
        </w:pBdr>
        <w:shd w:val="clear" w:color="auto" w:fill="FFFFFF"/>
        <w:spacing w:beforeAutospacing="1" w:after="0" w:line="330" w:lineRule="atLeast"/>
        <w:rPr>
          <w:rFonts w:ascii="Arial" w:eastAsia="Times New Roman" w:hAnsi="Arial" w:cs="Arial"/>
          <w:color w:val="2E2F31"/>
          <w:sz w:val="24"/>
          <w:szCs w:val="24"/>
          <w:lang w:eastAsia="ru-RU"/>
        </w:rPr>
      </w:pPr>
      <w:hyperlink r:id="rId5" w:anchor="documentcontent" w:history="1">
        <w:r w:rsidRPr="00C85599">
          <w:rPr>
            <w:rFonts w:ascii="Scada" w:eastAsia="Times New Roman" w:hAnsi="Scada" w:cs="Arial"/>
            <w:color w:val="FC3D39"/>
            <w:sz w:val="26"/>
            <w:szCs w:val="26"/>
            <w:u w:val="single"/>
            <w:bdr w:val="none" w:sz="0" w:space="0" w:color="auto" w:frame="1"/>
            <w:shd w:val="clear" w:color="auto" w:fill="FFFFFF"/>
            <w:lang w:eastAsia="ru-RU"/>
          </w:rPr>
          <w:t>Текст документа</w:t>
        </w:r>
      </w:hyperlink>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Федеральный закон от 25 декабря 2008 г. № 273-ФЗ «О противодействии коррупции»: </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 </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(введена Федеральным законом от 21.11.2011 N 329-ФЗ)</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 </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 </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(в ред. Федерального закона от 05.10.2015 N 285-ФЗ)</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 </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(введена Федеральным законом от 21.11.2011 N 329-ФЗ)</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 </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lastRenderedPageBreak/>
        <w:t>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(в ред. Федерального закона от 05.10.2015 N 285-ФЗ)</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(часть 2 введена Федеральным законом от 03.12.2012 N 231-ФЗ)</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 </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 </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(введена Федеральным законом от 21.11.2011 N 329-ФЗ)</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 </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 xml:space="preserve">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w:t>
      </w:r>
      <w:r w:rsidRPr="00C85599">
        <w:rPr>
          <w:rFonts w:ascii="Arial" w:eastAsia="Times New Roman" w:hAnsi="Arial" w:cs="Arial"/>
          <w:color w:val="333333"/>
          <w:sz w:val="24"/>
          <w:szCs w:val="24"/>
          <w:lang w:eastAsia="ru-RU"/>
        </w:rPr>
        <w:lastRenderedPageBreak/>
        <w:t>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пунктом 5 части 1 статьи 16, статьями 17, 18, 20 и 20.1 Федерального закона от 27 июля 2004 года N 79-ФЗ "О государственной гражданской службе Российской Федерации".</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(в ред. Федерального закона от 05.10.2015 N 285-ФЗ)</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 </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Статья 12.5. Установление иных запретов, ограничений, обязательств и правил служебного поведения</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 </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(введена Федеральным законом от 21.11.2011 N 329-ФЗ)</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 </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(в ред. Федерального закона от 15.02.2016 N 24-ФЗ)</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(часть 2 введена Федеральным законом от 03.12.2012 N 231-ФЗ)</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 </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lastRenderedPageBreak/>
        <w:t>Статья 13.3. Обязанность организаций принимать меры по предупреждению коррупции</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(введена Федеральным законом от 03.12.2012 N 231-ФЗ)</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 </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1. Организации обязаны разрабатывать и принимать меры по предупреждению коррупции.</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2. Меры по предупреждению коррупции, принимаемые в организации, могут включать:</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1) определение подразделений или должностных лиц, ответственных за профилактику коррупционных и иных правонарушений;</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2) сотрудничество организации с правоохранительными органами;</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3) разработку и внедрение в практику стандартов и процедур, направленных на обеспечение добросовестной работы организации;</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4) принятие кодекса этики и служебного поведения работников организации;</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5) предотвращение и урегулирование конфликта интересов;</w:t>
      </w:r>
    </w:p>
    <w:p w:rsidR="00C85599" w:rsidRPr="00C85599" w:rsidRDefault="00C85599" w:rsidP="00C85599">
      <w:pPr>
        <w:shd w:val="clear" w:color="auto" w:fill="FFFFFF"/>
        <w:spacing w:after="225" w:line="330" w:lineRule="atLeast"/>
        <w:rPr>
          <w:rFonts w:ascii="Arial" w:eastAsia="Times New Roman" w:hAnsi="Arial" w:cs="Arial"/>
          <w:color w:val="333333"/>
          <w:sz w:val="24"/>
          <w:szCs w:val="24"/>
          <w:lang w:eastAsia="ru-RU"/>
        </w:rPr>
      </w:pPr>
      <w:r w:rsidRPr="00C85599">
        <w:rPr>
          <w:rFonts w:ascii="Arial" w:eastAsia="Times New Roman" w:hAnsi="Arial" w:cs="Arial"/>
          <w:color w:val="333333"/>
          <w:sz w:val="24"/>
          <w:szCs w:val="24"/>
          <w:lang w:eastAsia="ru-RU"/>
        </w:rPr>
        <w:t>6) недопущение составления неофициальной отчетности и использования поддельных документов.</w:t>
      </w:r>
    </w:p>
    <w:p w:rsidR="00C85599" w:rsidRPr="00C85599" w:rsidRDefault="00C85599" w:rsidP="00C85599">
      <w:pPr>
        <w:shd w:val="clear" w:color="auto" w:fill="FFFFFF"/>
        <w:spacing w:after="0" w:line="300" w:lineRule="atLeast"/>
        <w:rPr>
          <w:rFonts w:ascii="Arial" w:eastAsia="Times New Roman" w:hAnsi="Arial" w:cs="Arial"/>
          <w:color w:val="333333"/>
          <w:sz w:val="24"/>
          <w:szCs w:val="24"/>
          <w:lang w:eastAsia="ru-RU"/>
        </w:rPr>
      </w:pPr>
      <w:r w:rsidRPr="00C85599">
        <w:rPr>
          <w:rFonts w:ascii="Arial" w:eastAsia="Times New Roman" w:hAnsi="Arial" w:cs="Arial"/>
          <w:color w:val="858E9B"/>
          <w:sz w:val="21"/>
          <w:szCs w:val="21"/>
          <w:lang w:eastAsia="ru-RU"/>
        </w:rPr>
        <w:t>Номер документа:</w:t>
      </w:r>
      <w:r w:rsidRPr="00C85599">
        <w:rPr>
          <w:rFonts w:ascii="Arial" w:eastAsia="Times New Roman" w:hAnsi="Arial" w:cs="Arial"/>
          <w:color w:val="1F2021"/>
          <w:sz w:val="21"/>
          <w:szCs w:val="21"/>
          <w:lang w:eastAsia="ru-RU"/>
        </w:rPr>
        <w:t>329</w:t>
      </w:r>
      <w:r w:rsidRPr="00C85599">
        <w:rPr>
          <w:rFonts w:ascii="Arial" w:eastAsia="Times New Roman" w:hAnsi="Arial" w:cs="Arial"/>
          <w:color w:val="333333"/>
          <w:sz w:val="24"/>
          <w:szCs w:val="24"/>
          <w:lang w:eastAsia="ru-RU"/>
        </w:rPr>
        <w:br/>
      </w:r>
      <w:r w:rsidRPr="00C85599">
        <w:rPr>
          <w:rFonts w:ascii="Arial" w:eastAsia="Times New Roman" w:hAnsi="Arial" w:cs="Arial"/>
          <w:color w:val="858E9B"/>
          <w:sz w:val="21"/>
          <w:szCs w:val="21"/>
          <w:lang w:eastAsia="ru-RU"/>
        </w:rPr>
        <w:t>Дата подписания:</w:t>
      </w:r>
      <w:r w:rsidRPr="00C85599">
        <w:rPr>
          <w:rFonts w:ascii="Arial" w:eastAsia="Times New Roman" w:hAnsi="Arial" w:cs="Arial"/>
          <w:color w:val="333333"/>
          <w:sz w:val="24"/>
          <w:szCs w:val="24"/>
          <w:lang w:eastAsia="ru-RU"/>
        </w:rPr>
        <w:br/>
      </w:r>
      <w:r w:rsidRPr="00C85599">
        <w:rPr>
          <w:rFonts w:ascii="Arial" w:eastAsia="Times New Roman" w:hAnsi="Arial" w:cs="Arial"/>
          <w:color w:val="1F2021"/>
          <w:sz w:val="21"/>
          <w:szCs w:val="21"/>
          <w:lang w:eastAsia="ru-RU"/>
        </w:rPr>
        <w:t>25 декабря 2008</w:t>
      </w:r>
      <w:r w:rsidRPr="00C85599">
        <w:rPr>
          <w:rFonts w:ascii="Arial" w:eastAsia="Times New Roman" w:hAnsi="Arial" w:cs="Arial"/>
          <w:color w:val="333333"/>
          <w:sz w:val="24"/>
          <w:szCs w:val="24"/>
          <w:lang w:eastAsia="ru-RU"/>
        </w:rPr>
        <w:br/>
      </w:r>
      <w:r w:rsidRPr="00C85599">
        <w:rPr>
          <w:rFonts w:ascii="Arial" w:eastAsia="Times New Roman" w:hAnsi="Arial" w:cs="Arial"/>
          <w:color w:val="858E9B"/>
          <w:sz w:val="21"/>
          <w:szCs w:val="21"/>
          <w:lang w:eastAsia="ru-RU"/>
        </w:rPr>
        <w:t>Тип:</w:t>
      </w:r>
      <w:r w:rsidRPr="00C85599">
        <w:rPr>
          <w:rFonts w:ascii="Arial" w:eastAsia="Times New Roman" w:hAnsi="Arial" w:cs="Arial"/>
          <w:color w:val="333333"/>
          <w:sz w:val="24"/>
          <w:szCs w:val="24"/>
          <w:lang w:eastAsia="ru-RU"/>
        </w:rPr>
        <w:br/>
      </w:r>
      <w:hyperlink r:id="rId6" w:history="1">
        <w:r w:rsidRPr="00C85599">
          <w:rPr>
            <w:rFonts w:ascii="Arial" w:eastAsia="Times New Roman" w:hAnsi="Arial" w:cs="Arial"/>
            <w:color w:val="4B69BF"/>
            <w:sz w:val="21"/>
            <w:szCs w:val="21"/>
            <w:u w:val="single"/>
            <w:lang w:eastAsia="ru-RU"/>
          </w:rPr>
          <w:t>Федеральные законы</w:t>
        </w:r>
      </w:hyperlink>
      <w:r w:rsidRPr="00C85599">
        <w:rPr>
          <w:rFonts w:ascii="Arial" w:eastAsia="Times New Roman" w:hAnsi="Arial" w:cs="Arial"/>
          <w:color w:val="333333"/>
          <w:sz w:val="24"/>
          <w:szCs w:val="24"/>
          <w:lang w:eastAsia="ru-RU"/>
        </w:rPr>
        <w:br/>
      </w:r>
      <w:r w:rsidRPr="00C85599">
        <w:rPr>
          <w:rFonts w:ascii="Arial" w:eastAsia="Times New Roman" w:hAnsi="Arial" w:cs="Arial"/>
          <w:color w:val="858E9B"/>
          <w:sz w:val="21"/>
          <w:szCs w:val="21"/>
          <w:lang w:eastAsia="ru-RU"/>
        </w:rPr>
        <w:t>Опубликовано на сайте:</w:t>
      </w:r>
      <w:r w:rsidRPr="00C85599">
        <w:rPr>
          <w:rFonts w:ascii="Arial" w:eastAsia="Times New Roman" w:hAnsi="Arial" w:cs="Arial"/>
          <w:color w:val="333333"/>
          <w:sz w:val="24"/>
          <w:szCs w:val="24"/>
          <w:lang w:eastAsia="ru-RU"/>
        </w:rPr>
        <w:br/>
      </w:r>
      <w:r w:rsidRPr="00C85599">
        <w:rPr>
          <w:rFonts w:ascii="Arial" w:eastAsia="Times New Roman" w:hAnsi="Arial" w:cs="Arial"/>
          <w:color w:val="1F2021"/>
          <w:sz w:val="21"/>
          <w:szCs w:val="21"/>
          <w:lang w:eastAsia="ru-RU"/>
        </w:rPr>
        <w:t>14 июня 2020</w:t>
      </w:r>
    </w:p>
    <w:p w:rsidR="00A57F66" w:rsidRDefault="00C85599">
      <w:bookmarkStart w:id="0" w:name="_GoBack"/>
      <w:bookmarkEnd w:id="0"/>
    </w:p>
    <w:sectPr w:rsidR="00A57F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cada">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71152"/>
    <w:multiLevelType w:val="multilevel"/>
    <w:tmpl w:val="4848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12A"/>
    <w:rsid w:val="00A125B9"/>
    <w:rsid w:val="00A77EAE"/>
    <w:rsid w:val="00C85599"/>
    <w:rsid w:val="00EF1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7CAD16-7F17-4964-B598-D2826C341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703961">
      <w:bodyDiv w:val="1"/>
      <w:marLeft w:val="0"/>
      <w:marRight w:val="0"/>
      <w:marTop w:val="0"/>
      <w:marBottom w:val="0"/>
      <w:divBdr>
        <w:top w:val="none" w:sz="0" w:space="0" w:color="auto"/>
        <w:left w:val="none" w:sz="0" w:space="0" w:color="auto"/>
        <w:bottom w:val="none" w:sz="0" w:space="0" w:color="auto"/>
        <w:right w:val="none" w:sz="0" w:space="0" w:color="auto"/>
      </w:divBdr>
      <w:divsChild>
        <w:div w:id="1095633686">
          <w:marLeft w:val="0"/>
          <w:marRight w:val="0"/>
          <w:marTop w:val="0"/>
          <w:marBottom w:val="0"/>
          <w:divBdr>
            <w:top w:val="none" w:sz="0" w:space="0" w:color="auto"/>
            <w:left w:val="none" w:sz="0" w:space="0" w:color="auto"/>
            <w:bottom w:val="none" w:sz="0" w:space="0" w:color="auto"/>
            <w:right w:val="none" w:sz="0" w:space="0" w:color="auto"/>
          </w:divBdr>
        </w:div>
        <w:div w:id="106435374">
          <w:marLeft w:val="0"/>
          <w:marRight w:val="0"/>
          <w:marTop w:val="0"/>
          <w:marBottom w:val="0"/>
          <w:divBdr>
            <w:top w:val="none" w:sz="0" w:space="0" w:color="auto"/>
            <w:left w:val="none" w:sz="0" w:space="0" w:color="auto"/>
            <w:bottom w:val="none" w:sz="0" w:space="0" w:color="auto"/>
            <w:right w:val="none" w:sz="0" w:space="0" w:color="auto"/>
          </w:divBdr>
          <w:divsChild>
            <w:div w:id="234554138">
              <w:marLeft w:val="0"/>
              <w:marRight w:val="0"/>
              <w:marTop w:val="0"/>
              <w:marBottom w:val="0"/>
              <w:divBdr>
                <w:top w:val="none" w:sz="0" w:space="0" w:color="auto"/>
                <w:left w:val="none" w:sz="0" w:space="0" w:color="auto"/>
                <w:bottom w:val="none" w:sz="0" w:space="0" w:color="auto"/>
                <w:right w:val="none" w:sz="0" w:space="0" w:color="auto"/>
              </w:divBdr>
              <w:divsChild>
                <w:div w:id="1475609864">
                  <w:marLeft w:val="0"/>
                  <w:marRight w:val="0"/>
                  <w:marTop w:val="0"/>
                  <w:marBottom w:val="0"/>
                  <w:divBdr>
                    <w:top w:val="none" w:sz="0" w:space="0" w:color="auto"/>
                    <w:left w:val="none" w:sz="0" w:space="0" w:color="auto"/>
                    <w:bottom w:val="none" w:sz="0" w:space="0" w:color="auto"/>
                    <w:right w:val="none" w:sz="0" w:space="0" w:color="auto"/>
                  </w:divBdr>
                  <w:divsChild>
                    <w:div w:id="1430463623">
                      <w:marLeft w:val="0"/>
                      <w:marRight w:val="0"/>
                      <w:marTop w:val="0"/>
                      <w:marBottom w:val="0"/>
                      <w:divBdr>
                        <w:top w:val="none" w:sz="0" w:space="0" w:color="auto"/>
                        <w:left w:val="none" w:sz="0" w:space="0" w:color="auto"/>
                        <w:bottom w:val="none" w:sz="0" w:space="0" w:color="auto"/>
                        <w:right w:val="none" w:sz="0" w:space="0" w:color="auto"/>
                      </w:divBdr>
                      <w:divsChild>
                        <w:div w:id="1361593051">
                          <w:marLeft w:val="0"/>
                          <w:marRight w:val="0"/>
                          <w:marTop w:val="0"/>
                          <w:marBottom w:val="0"/>
                          <w:divBdr>
                            <w:top w:val="none" w:sz="0" w:space="0" w:color="auto"/>
                            <w:left w:val="none" w:sz="0" w:space="0" w:color="auto"/>
                            <w:bottom w:val="none" w:sz="0" w:space="0" w:color="auto"/>
                            <w:right w:val="none" w:sz="0" w:space="0" w:color="auto"/>
                          </w:divBdr>
                          <w:divsChild>
                            <w:div w:id="153730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88796">
                  <w:marLeft w:val="0"/>
                  <w:marRight w:val="0"/>
                  <w:marTop w:val="0"/>
                  <w:marBottom w:val="0"/>
                  <w:divBdr>
                    <w:top w:val="none" w:sz="0" w:space="0" w:color="auto"/>
                    <w:left w:val="none" w:sz="0" w:space="0" w:color="auto"/>
                    <w:bottom w:val="none" w:sz="0" w:space="0" w:color="auto"/>
                    <w:right w:val="none" w:sz="0" w:space="0" w:color="auto"/>
                  </w:divBdr>
                  <w:divsChild>
                    <w:div w:id="1109400087">
                      <w:marLeft w:val="0"/>
                      <w:marRight w:val="0"/>
                      <w:marTop w:val="0"/>
                      <w:marBottom w:val="0"/>
                      <w:divBdr>
                        <w:top w:val="none" w:sz="0" w:space="0" w:color="auto"/>
                        <w:left w:val="none" w:sz="0" w:space="0" w:color="auto"/>
                        <w:bottom w:val="none" w:sz="0" w:space="0" w:color="auto"/>
                        <w:right w:val="none" w:sz="0" w:space="0" w:color="auto"/>
                      </w:divBdr>
                      <w:divsChild>
                        <w:div w:id="7996164">
                          <w:marLeft w:val="0"/>
                          <w:marRight w:val="0"/>
                          <w:marTop w:val="375"/>
                          <w:marBottom w:val="0"/>
                          <w:divBdr>
                            <w:top w:val="single" w:sz="6" w:space="0" w:color="DDDDE2"/>
                            <w:left w:val="single" w:sz="6" w:space="0" w:color="DDDDE2"/>
                            <w:bottom w:val="single" w:sz="6" w:space="0" w:color="DDDDE2"/>
                            <w:right w:val="single" w:sz="6" w:space="0" w:color="DDDDE2"/>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njust.gov.ru/ru/documents/?type=72" TargetMode="External"/><Relationship Id="rId5" Type="http://schemas.openxmlformats.org/officeDocument/2006/relationships/hyperlink" Target="https://minjust.gov.ru/ru/documents/786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992</Words>
  <Characters>5659</Characters>
  <Application>Microsoft Office Word</Application>
  <DocSecurity>0</DocSecurity>
  <Lines>47</Lines>
  <Paragraphs>13</Paragraphs>
  <ScaleCrop>false</ScaleCrop>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PanutaMA</dc:creator>
  <cp:keywords/>
  <dc:description/>
  <cp:lastModifiedBy>PanutaMA</cp:lastModifiedBy>
  <cp:revision>3</cp:revision>
  <dcterms:created xsi:type="dcterms:W3CDTF">2022-12-12T12:49:00Z</dcterms:created>
  <dcterms:modified xsi:type="dcterms:W3CDTF">2022-12-12T12:50:00Z</dcterms:modified>
</cp:coreProperties>
</file>