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03" w:rsidRPr="00F42903" w:rsidRDefault="00F42903" w:rsidP="00F42903">
      <w:pPr>
        <w:rPr>
          <w:b/>
          <w:bCs/>
        </w:rPr>
      </w:pPr>
      <w:r w:rsidRPr="00F42903">
        <w:rPr>
          <w:b/>
          <w:bCs/>
        </w:rPr>
        <w:t>Здоровое питание - важный фактор нормального развития и здоровья детей</w:t>
      </w:r>
    </w:p>
    <w:p w:rsidR="00F42903" w:rsidRPr="00F42903" w:rsidRDefault="00F42903" w:rsidP="00F42903">
      <w:r w:rsidRPr="00F42903"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ребёнок проводит в школе, приходится наиболее интенсивный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каждом этапе. Школьный период можно условно разделить на три возрастные группы - 7-11 лет, 11-14 лет, 14-18 лет.</w:t>
      </w:r>
    </w:p>
    <w:p w:rsidR="00F42903" w:rsidRPr="00F42903" w:rsidRDefault="00F42903" w:rsidP="00F42903">
      <w:r w:rsidRPr="00F42903">
        <w:t xml:space="preserve">Недостаточное или несбалансированное питание в младшем школьном возрасте приводит к отставанию в физическом и психическом развитии, </w:t>
      </w:r>
      <w:proofErr w:type="gramStart"/>
      <w:r w:rsidRPr="00F42903">
        <w:t>которые</w:t>
      </w:r>
      <w:proofErr w:type="gramEnd"/>
      <w:r w:rsidRPr="00F42903">
        <w:t xml:space="preserve">, 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 Таблице 1.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 Постоянный дефицит жидкости может привести к заболеваниям почек и печени. Регулярный приём пищи (примерно через каждые 4-5 часов) также является важнейшей составляющей правильного питания, так как способствует её наилучшему усвоению. Для учащегося начальной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</w:t>
      </w:r>
      <w:proofErr w:type="gramStart"/>
      <w:r w:rsidRPr="00F42903">
        <w:t>выработалась привычка есть</w:t>
      </w:r>
      <w:proofErr w:type="gramEnd"/>
      <w:r w:rsidRPr="00F42903">
        <w:t xml:space="preserve"> в строго определенные часы.</w:t>
      </w:r>
    </w:p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>Таблица 1. Типовой режим питания школьников</w:t>
      </w:r>
    </w:p>
    <w:p w:rsidR="00F42903" w:rsidRPr="00F42903" w:rsidRDefault="00F42903" w:rsidP="00F42903">
      <w:r w:rsidRPr="00F42903"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4988"/>
      </w:tblGrid>
      <w:tr w:rsidR="00F42903" w:rsidRPr="00F42903" w:rsidTr="00F42903">
        <w:tc>
          <w:tcPr>
            <w:tcW w:w="47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Завтрак (дома)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7.30-8.00 (8.00-8.30)</w:t>
            </w:r>
          </w:p>
        </w:tc>
      </w:tr>
      <w:tr w:rsidR="00F42903" w:rsidRPr="00F42903" w:rsidTr="00F42903">
        <w:tc>
          <w:tcPr>
            <w:tcW w:w="47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Второй завтрак в школе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10.30-11.00 (11.00-11.30)</w:t>
            </w:r>
          </w:p>
        </w:tc>
      </w:tr>
      <w:tr w:rsidR="00F42903" w:rsidRPr="00F42903" w:rsidTr="00F42903">
        <w:tc>
          <w:tcPr>
            <w:tcW w:w="47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Обед (в школе или дома)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13.30-14.00 (14.00-14.30)</w:t>
            </w:r>
          </w:p>
        </w:tc>
      </w:tr>
      <w:tr w:rsidR="00F42903" w:rsidRPr="00F42903" w:rsidTr="00F42903">
        <w:tc>
          <w:tcPr>
            <w:tcW w:w="47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Полдник (в школе или дома)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16.00-16.30 (16.30-17.00)</w:t>
            </w:r>
          </w:p>
        </w:tc>
      </w:tr>
      <w:tr w:rsidR="00F42903" w:rsidRPr="00F42903" w:rsidTr="00F42903">
        <w:tc>
          <w:tcPr>
            <w:tcW w:w="47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Ужин (дома)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19.00-19.30 (19.30-20.00)</w:t>
            </w:r>
          </w:p>
        </w:tc>
      </w:tr>
    </w:tbl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>Завтрак и ужин (1-й и 5-й приемы пищи) должны составлять по 25% от суточной калорийности. Если ребёнок занимается в первую смену, то в 11.30-12.00 ч., во время большой перемены, он должен получать полноценный второй завтрак (15% от суточной калорийности), а обед - дома в 15.30-16.00 ч. (35% от суточной калорийности). Если ребенок занимается во вторую смену, то обед он получает дома в 12.30-13.00 ч., а в 16.00 ч. - полдник в школе.</w:t>
      </w:r>
    </w:p>
    <w:p w:rsidR="00F42903" w:rsidRPr="00F42903" w:rsidRDefault="00F42903" w:rsidP="00F42903">
      <w:r w:rsidRPr="00F42903">
        <w:t xml:space="preserve">Питание детей подросткового возраста имеет свои особенности. В средней школе начинается половое созревание, которому предшествует </w:t>
      </w:r>
      <w:proofErr w:type="spellStart"/>
      <w:r w:rsidRPr="00F42903">
        <w:t>препубертатный</w:t>
      </w:r>
      <w:proofErr w:type="spellEnd"/>
      <w:r w:rsidRPr="00F42903">
        <w:t xml:space="preserve"> скачок роста. С началом полового созревания потребность в некоторых веществах у мальчиков и юношей выше по сравнению с девушками (Таблицы 2, 3). При организации рациона питания обучающихся, воспитанников средней школы необходимо учитывать физические и </w:t>
      </w:r>
      <w:r w:rsidRPr="00F42903">
        <w:lastRenderedPageBreak/>
        <w:t xml:space="preserve">физиологические изменения, которые происходят в подростковом возрасте. Достаточное поступление белков, необходимых для формирования новых структурных компонентов организма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диеты), отражается не только на самочувствии, но может привести к нарушению естественного хода развития. </w:t>
      </w:r>
      <w:proofErr w:type="gramStart"/>
      <w:r w:rsidRPr="00F42903">
        <w:t>Важное значение</w:t>
      </w:r>
      <w:proofErr w:type="gramEnd"/>
      <w:r w:rsidRPr="00F42903">
        <w:t xml:space="preserve"> имеет и присутствие в рационе питания продуктов - источников кальция, необходимого для нормального роста и развития костной 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Алиментарно-зависимые болезни, которые зависят от питания человека, - анемия; болезни органов пищеварения; желчного пузыря и водящих путей; поджелудочной железы; эндокринной системы тиреотоксикоз (</w:t>
      </w:r>
      <w:proofErr w:type="spellStart"/>
      <w:r w:rsidRPr="00F42903">
        <w:t>гипотиреиз</w:t>
      </w:r>
      <w:proofErr w:type="spellEnd"/>
      <w:r w:rsidRPr="00F42903">
        <w:t>), расстройства питания, нарушения обмена веществ (ожирение). Анализ и обобщение данных о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 школ.</w:t>
      </w:r>
    </w:p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>Таблица 2. Нормы физиологических потребностей в энергии и пищевых веществах для детей и подростков разного возраста</w:t>
      </w:r>
    </w:p>
    <w:p w:rsidR="00F42903" w:rsidRPr="00F42903" w:rsidRDefault="00F42903" w:rsidP="00F42903">
      <w:r w:rsidRPr="00F42903"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1170"/>
        <w:gridCol w:w="1385"/>
        <w:gridCol w:w="1479"/>
        <w:gridCol w:w="1096"/>
        <w:gridCol w:w="1381"/>
      </w:tblGrid>
      <w:tr w:rsidR="00F42903" w:rsidRPr="00F42903" w:rsidTr="00F42903">
        <w:tc>
          <w:tcPr>
            <w:tcW w:w="321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Наименование пищевых веществ</w:t>
            </w:r>
          </w:p>
        </w:tc>
        <w:tc>
          <w:tcPr>
            <w:tcW w:w="699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Потребность в пищевых веществах</w:t>
            </w:r>
          </w:p>
        </w:tc>
      </w:tr>
      <w:tr w:rsidR="00F42903" w:rsidRPr="00F42903" w:rsidTr="00F42903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42903" w:rsidRPr="00F42903" w:rsidRDefault="00F42903" w:rsidP="00F42903"/>
        </w:tc>
        <w:tc>
          <w:tcPr>
            <w:tcW w:w="1305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7-10 лет</w:t>
            </w:r>
          </w:p>
        </w:tc>
        <w:tc>
          <w:tcPr>
            <w:tcW w:w="304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11-14 лет</w:t>
            </w:r>
          </w:p>
        </w:tc>
        <w:tc>
          <w:tcPr>
            <w:tcW w:w="26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14-18 лет</w:t>
            </w:r>
          </w:p>
        </w:tc>
      </w:tr>
      <w:tr w:rsidR="00F42903" w:rsidRPr="00F42903" w:rsidTr="00F42903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42903" w:rsidRPr="00F42903" w:rsidRDefault="00F42903" w:rsidP="00F42903"/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42903" w:rsidRPr="00F42903" w:rsidRDefault="00F42903" w:rsidP="00F42903"/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мальчики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девочки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юноши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девушки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Белки (г)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63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75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69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87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Жиры (г)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83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77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97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83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Углеводы (г)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305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363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334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421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363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Энергетическая ценность (</w:t>
            </w:r>
            <w:proofErr w:type="gramStart"/>
            <w:r w:rsidRPr="00F42903">
              <w:t>ккал</w:t>
            </w:r>
            <w:proofErr w:type="gramEnd"/>
            <w:r w:rsidRPr="00F42903">
              <w:t>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2100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2300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2900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</w:t>
            </w:r>
            <w:proofErr w:type="gramStart"/>
            <w:r w:rsidRPr="00F42903">
              <w:t xml:space="preserve"> С</w:t>
            </w:r>
            <w:proofErr w:type="gramEnd"/>
            <w:r w:rsidRPr="00F42903">
              <w:t xml:space="preserve">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90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 В</w:t>
            </w:r>
            <w:proofErr w:type="gramStart"/>
            <w:r w:rsidRPr="00F42903">
              <w:t>1</w:t>
            </w:r>
            <w:proofErr w:type="gramEnd"/>
            <w:r w:rsidRPr="00F42903">
              <w:t xml:space="preserve">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1,1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1,3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1,3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1,3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 В</w:t>
            </w:r>
            <w:proofErr w:type="gramStart"/>
            <w:r w:rsidRPr="00F42903">
              <w:t>2</w:t>
            </w:r>
            <w:proofErr w:type="gramEnd"/>
            <w:r w:rsidRPr="00F42903">
              <w:t xml:space="preserve">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1,2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1,5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1,8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 В</w:t>
            </w:r>
            <w:proofErr w:type="gramStart"/>
            <w:r w:rsidRPr="00F42903">
              <w:t>6</w:t>
            </w:r>
            <w:proofErr w:type="gramEnd"/>
            <w:r w:rsidRPr="00F42903">
              <w:t xml:space="preserve">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1,5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1,7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1,6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2,0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1,6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Ниацин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 В12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proofErr w:type="spellStart"/>
            <w:r w:rsidRPr="00F42903">
              <w:t>Фолаты</w:t>
            </w:r>
            <w:proofErr w:type="spellEnd"/>
            <w:r w:rsidRPr="00F42903">
              <w:t xml:space="preserve">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300-400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300-400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Пантотеновая кислота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3,5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3,5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5,0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4,0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Биотин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Витамин А (мг </w:t>
            </w:r>
            <w:proofErr w:type="spellStart"/>
            <w:r w:rsidRPr="00F42903">
              <w:t>рет</w:t>
            </w:r>
            <w:proofErr w:type="gramStart"/>
            <w:r w:rsidRPr="00F42903">
              <w:t>.э</w:t>
            </w:r>
            <w:proofErr w:type="gramEnd"/>
            <w:r w:rsidRPr="00F42903">
              <w:t>кв</w:t>
            </w:r>
            <w:proofErr w:type="spellEnd"/>
            <w:r w:rsidRPr="00F42903">
              <w:t>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Витамин Е (мг </w:t>
            </w:r>
            <w:proofErr w:type="spellStart"/>
            <w:r w:rsidRPr="00F42903">
              <w:t>ток</w:t>
            </w:r>
            <w:proofErr w:type="gramStart"/>
            <w:r w:rsidRPr="00F42903">
              <w:t>.э</w:t>
            </w:r>
            <w:proofErr w:type="gramEnd"/>
            <w:r w:rsidRPr="00F42903">
              <w:t>кв</w:t>
            </w:r>
            <w:proofErr w:type="spellEnd"/>
            <w:r w:rsidRPr="00F42903">
              <w:t>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 D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Витамин</w:t>
            </w:r>
            <w:proofErr w:type="gramStart"/>
            <w:r w:rsidRPr="00F42903">
              <w:t xml:space="preserve"> К</w:t>
            </w:r>
            <w:proofErr w:type="gramEnd"/>
            <w:r w:rsidRPr="00F42903">
              <w:t xml:space="preserve">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100</w:t>
            </w:r>
          </w:p>
        </w:tc>
      </w:tr>
      <w:tr w:rsidR="00F42903" w:rsidRPr="00F42903" w:rsidTr="00F42903">
        <w:tc>
          <w:tcPr>
            <w:tcW w:w="10200" w:type="dxa"/>
            <w:gridSpan w:val="6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03" w:rsidRPr="00F42903" w:rsidRDefault="00F42903" w:rsidP="00F42903">
            <w:r w:rsidRPr="00F42903">
              <w:lastRenderedPageBreak/>
              <w:t> </w:t>
            </w:r>
          </w:p>
          <w:p w:rsidR="00F42903" w:rsidRPr="00F42903" w:rsidRDefault="00F42903" w:rsidP="00F42903">
            <w:r w:rsidRPr="00F42903">
              <w:t>Минеральные вещества</w:t>
            </w:r>
          </w:p>
          <w:p w:rsidR="00000000" w:rsidRPr="00F42903" w:rsidRDefault="00F42903" w:rsidP="00F42903">
            <w:r w:rsidRPr="00F42903">
              <w:t> 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Кальций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Фосфор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Магний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Калий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900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Натрий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1300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1300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Хлориды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1700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1900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1900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2300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2300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Железо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Цинк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Йод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0,12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0,13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0,15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0,15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0,15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Медь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0,7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0,8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0,8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1,1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1,1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Селен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0,03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0,04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0,04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0,05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0,05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Хром (мкг)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25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35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35</w:t>
            </w:r>
          </w:p>
        </w:tc>
      </w:tr>
      <w:tr w:rsidR="00F42903" w:rsidRPr="00F42903" w:rsidTr="00F42903">
        <w:tc>
          <w:tcPr>
            <w:tcW w:w="32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Фтор (мг)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</w:t>
            </w:r>
          </w:p>
        </w:tc>
        <w:tc>
          <w:tcPr>
            <w:tcW w:w="14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</w:t>
            </w:r>
          </w:p>
        </w:tc>
        <w:tc>
          <w:tcPr>
            <w:tcW w:w="1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</w:t>
            </w:r>
          </w:p>
        </w:tc>
        <w:tc>
          <w:tcPr>
            <w:tcW w:w="11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</w:t>
            </w:r>
          </w:p>
        </w:tc>
      </w:tr>
    </w:tbl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>Таблица 3. Рекомендуемые среднесуточные наборы пищевых продуктов для обучающихся, воспитанников общеобразовательных учреждений</w:t>
      </w:r>
    </w:p>
    <w:p w:rsidR="00F42903" w:rsidRPr="00F42903" w:rsidRDefault="00F42903" w:rsidP="00F42903">
      <w:r w:rsidRPr="00F42903"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1311"/>
        <w:gridCol w:w="1311"/>
        <w:gridCol w:w="1325"/>
        <w:gridCol w:w="1352"/>
      </w:tblGrid>
      <w:tr w:rsidR="00F42903" w:rsidRPr="00F42903" w:rsidTr="00F42903">
        <w:tc>
          <w:tcPr>
            <w:tcW w:w="4395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Наименование продуктов</w:t>
            </w:r>
          </w:p>
        </w:tc>
        <w:tc>
          <w:tcPr>
            <w:tcW w:w="5670" w:type="dxa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Количество продуктов в зависимости от возраста обучающихся, воспитанников</w:t>
            </w:r>
          </w:p>
        </w:tc>
      </w:tr>
      <w:tr w:rsidR="00F42903" w:rsidRPr="00F42903" w:rsidTr="00F42903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42903" w:rsidRPr="00F42903" w:rsidRDefault="00F42903" w:rsidP="00F42903"/>
        </w:tc>
        <w:tc>
          <w:tcPr>
            <w:tcW w:w="282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в </w:t>
            </w:r>
            <w:proofErr w:type="gramStart"/>
            <w:r w:rsidRPr="00F42903">
              <w:t>г</w:t>
            </w:r>
            <w:proofErr w:type="gramEnd"/>
            <w:r w:rsidRPr="00F42903">
              <w:t>, мл, брутто</w:t>
            </w:r>
          </w:p>
        </w:tc>
        <w:tc>
          <w:tcPr>
            <w:tcW w:w="285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в </w:t>
            </w:r>
            <w:proofErr w:type="gramStart"/>
            <w:r w:rsidRPr="00F42903">
              <w:t>г</w:t>
            </w:r>
            <w:proofErr w:type="gramEnd"/>
            <w:r w:rsidRPr="00F42903">
              <w:t>, мл, нетто</w:t>
            </w:r>
          </w:p>
        </w:tc>
      </w:tr>
      <w:tr w:rsidR="00F42903" w:rsidRPr="00F42903" w:rsidTr="00F42903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42903" w:rsidRPr="00F42903" w:rsidRDefault="00F42903" w:rsidP="00F42903"/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7-10 лет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11-18 лет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7-10 лет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11-18 лет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Хлеб ржаной (ржано-пшеничный)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Хлеб пшеничный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Мука пшеничная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Крупы, бобовые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Макаронные изделия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Картофель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220*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220*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165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165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Овощи свежие, зелень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350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280**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320**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Фрукты (плоды) свежие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185**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185**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Фрукты сухие, в </w:t>
            </w:r>
            <w:proofErr w:type="spellStart"/>
            <w:r w:rsidRPr="00F42903">
              <w:t>т.ч</w:t>
            </w:r>
            <w:proofErr w:type="spellEnd"/>
            <w:r w:rsidRPr="00F42903">
              <w:t>. шиповник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Соки плодоовощные, напитки витаминизированные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200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Мясо 1 категории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65 (80)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71,5 (88)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59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65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Цыплята (куры) 1 категории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32 (41)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45 (58)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28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Рыба-филе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42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60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39,5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56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Колбасные изделия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9,8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14,7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Молоко (2,5% и 3,2% жирности)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lastRenderedPageBreak/>
              <w:t>Кисломолочные продукты (2,5% и 3,2% жирности)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Творог (не более 9% жирности)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Сыр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8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12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7,5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11,8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 xml:space="preserve">Сметана (не более 15% </w:t>
            </w:r>
            <w:proofErr w:type="spellStart"/>
            <w:r w:rsidRPr="00F42903">
              <w:t>жирн</w:t>
            </w:r>
            <w:proofErr w:type="spellEnd"/>
            <w:r w:rsidRPr="00F42903">
              <w:t>.)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Масло сливочное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35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Масло растительное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18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Яйцо диетическое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0,6 шт.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0,6 шт.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 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 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Сахар ***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45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Кондитерские изделия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10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15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Чай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0,4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0,4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0,4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0,4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Какао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1,2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1,2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1,2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1,2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Дрожжи хлебопекарные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1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2</w:t>
            </w:r>
          </w:p>
        </w:tc>
      </w:tr>
      <w:tr w:rsidR="00F42903" w:rsidRPr="00F42903" w:rsidTr="00F42903"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Соль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</w:t>
            </w:r>
          </w:p>
        </w:tc>
        <w:tc>
          <w:tcPr>
            <w:tcW w:w="14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F42903" w:rsidRDefault="00F42903" w:rsidP="00F42903">
            <w:r w:rsidRPr="00F42903">
              <w:t>7</w:t>
            </w:r>
          </w:p>
        </w:tc>
      </w:tr>
    </w:tbl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>______________________________</w:t>
      </w:r>
    </w:p>
    <w:p w:rsidR="00F42903" w:rsidRPr="00F42903" w:rsidRDefault="00F42903" w:rsidP="00F42903">
      <w:r w:rsidRPr="00F42903">
        <w:t>Примечание: * Масса брутто приводится для нормы отходов 25%.</w:t>
      </w:r>
    </w:p>
    <w:p w:rsidR="00F42903" w:rsidRPr="00F42903" w:rsidRDefault="00F42903" w:rsidP="00F42903">
      <w:r w:rsidRPr="00F42903"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F42903" w:rsidRPr="00F42903" w:rsidRDefault="00F42903" w:rsidP="00F42903">
      <w:r w:rsidRPr="00F42903">
        <w:t>***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продукте.</w:t>
      </w:r>
    </w:p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 xml:space="preserve"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последних лет каждый шестой житель планеты имеет избыточный вес. В настоящее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увлечение диетами, что характерно для девушек. </w:t>
      </w:r>
      <w:proofErr w:type="gramStart"/>
      <w:r w:rsidRPr="00F42903">
        <w:t>А для юношей - увлечение анаболиками, способствующим неестественному увеличению мышечной массы.</w:t>
      </w:r>
      <w:proofErr w:type="gramEnd"/>
      <w:r w:rsidRPr="00F42903">
        <w:t xml:space="preserve"> Снабжение организма необходимыми веществами возможно только при разнообразном питании, основу рациона должны составлять привычные продукты.</w:t>
      </w:r>
    </w:p>
    <w:p w:rsidR="00F42903" w:rsidRPr="00F42903" w:rsidRDefault="00F42903" w:rsidP="00F42903">
      <w:r w:rsidRPr="00F42903">
        <w:t> </w:t>
      </w:r>
    </w:p>
    <w:p w:rsidR="00F42903" w:rsidRPr="00F42903" w:rsidRDefault="00F42903" w:rsidP="00F42903">
      <w:r w:rsidRPr="00F42903">
        <w:t xml:space="preserve"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пищеблоков могут оказаться бесполезными, если дети не </w:t>
      </w:r>
      <w:proofErr w:type="gramStart"/>
      <w:r w:rsidRPr="00F42903">
        <w:t>будут</w:t>
      </w:r>
      <w:proofErr w:type="gramEnd"/>
      <w:r w:rsidRPr="00F42903">
        <w:t xml:space="preserve"> есть приготовленные по всем правилам с соблюдением всех нормативов, но непривычные для них блюда. Только системная работа по формированию культуры здорового питания может помочь изменить вкусовые </w:t>
      </w:r>
      <w:r w:rsidRPr="00F42903">
        <w:lastRenderedPageBreak/>
        <w:t>пристрастия,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F42903" w:rsidRPr="00F42903" w:rsidRDefault="00F42903" w:rsidP="00F42903">
      <w:r w:rsidRPr="00F42903">
        <w:t>Источник: письмо Министерства образования и науки РФ от 12.04.2012 № 06-731 "О формировании культуры здорового питания обучающихся, воспитанников"</w:t>
      </w:r>
    </w:p>
    <w:p w:rsidR="00F42903" w:rsidRPr="00F42903" w:rsidRDefault="00F42903" w:rsidP="00F42903">
      <w:r w:rsidRPr="00F42903">
        <w:t> </w:t>
      </w:r>
    </w:p>
    <w:p w:rsidR="00F11F6E" w:rsidRDefault="00F42903">
      <w:bookmarkStart w:id="0" w:name="_GoBack"/>
      <w:bookmarkEnd w:id="0"/>
    </w:p>
    <w:sectPr w:rsidR="00F1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03"/>
    <w:rsid w:val="00AB16E2"/>
    <w:rsid w:val="00B77F89"/>
    <w:rsid w:val="00F05A3D"/>
    <w:rsid w:val="00F42903"/>
    <w:rsid w:val="00FE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44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E5844"/>
    <w:rPr>
      <w:b/>
      <w:bCs/>
    </w:rPr>
  </w:style>
  <w:style w:type="character" w:styleId="a4">
    <w:name w:val="Emphasis"/>
    <w:qFormat/>
    <w:rsid w:val="00FE58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44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E5844"/>
    <w:rPr>
      <w:b/>
      <w:bCs/>
    </w:rPr>
  </w:style>
  <w:style w:type="character" w:styleId="a4">
    <w:name w:val="Emphasis"/>
    <w:qFormat/>
    <w:rsid w:val="00FE58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7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1</cp:revision>
  <dcterms:created xsi:type="dcterms:W3CDTF">2018-11-08T13:24:00Z</dcterms:created>
  <dcterms:modified xsi:type="dcterms:W3CDTF">2018-11-08T13:24:00Z</dcterms:modified>
</cp:coreProperties>
</file>