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D586653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  <w:shd w:val="clear" w:fill="FFFFFF"/>
        </w:rPr>
        <w:t xml:space="preserve">Документы, необходимые для зачисления в городской лагерь </w:t>
      </w:r>
      <w:bookmarkStart w:id="0" w:name="_GoBack"/>
      <w:bookmarkEnd w:id="0"/>
    </w:p>
    <w:p>
      <w:pPr>
        <w:shd w:val="clear" w:fill="FFFFFF"/>
        <w:spacing w:lineRule="atLeast" w:line="330" w:after="120" w:beforeAutospacing="0" w:afterAutospacing="0"/>
        <w:rPr>
          <w:rFonts w:ascii="Tahoma" w:hAnsi="Tahoma"/>
          <w:sz w:val="28"/>
        </w:rPr>
      </w:pPr>
      <w:r>
        <w:rPr>
          <w:rFonts w:ascii="Times New Roman" w:hAnsi="Times New Roman"/>
          <w:sz w:val="28"/>
        </w:rPr>
        <w:t> Для регистрации заявления и постановки в электронную очередь необходимо предоставить </w:t>
      </w:r>
      <w:r>
        <w:rPr>
          <w:rFonts w:ascii="Times New Roman" w:hAnsi="Times New Roman"/>
          <w:i w:val="1"/>
          <w:sz w:val="28"/>
          <w:u w:val="single"/>
        </w:rPr>
        <w:t>следующий пакет документов:</w:t>
      </w:r>
    </w:p>
    <w:p>
      <w:pPr>
        <w:shd w:val="clear" w:fill="FFFFFF"/>
        <w:spacing w:lineRule="atLeast" w:line="330" w:after="120" w:beforeAutospacing="0" w:afterAutospacing="0"/>
        <w:rPr>
          <w:rFonts w:ascii="Tahoma" w:hAnsi="Tahoma"/>
          <w:sz w:val="28"/>
        </w:rPr>
      </w:pPr>
      <w:r>
        <w:rPr>
          <w:rFonts w:ascii="Symbol" w:hAnsi="Symbol"/>
          <w:sz w:val="28"/>
        </w:rPr>
        <w:t></w:t>
      </w:r>
      <w:r>
        <w:rPr>
          <w:rFonts w:ascii="Calibri" w:hAnsi="Calibri"/>
          <w:sz w:val="28"/>
        </w:rPr>
        <w:t> </w:t>
      </w:r>
      <w:r>
        <w:rPr>
          <w:rFonts w:ascii="Times New Roman" w:hAnsi="Times New Roman"/>
          <w:b w:val="1"/>
          <w:sz w:val="28"/>
          <w:u w:val="single"/>
        </w:rPr>
        <w:t>Свидетельство о рождении ребёнка (копия и подлинник)</w:t>
      </w:r>
    </w:p>
    <w:p>
      <w:pPr>
        <w:shd w:val="clear" w:fill="FFFFFF"/>
        <w:spacing w:lineRule="atLeast" w:line="330" w:after="120" w:beforeAutospacing="0" w:afterAutospacing="0"/>
        <w:rPr>
          <w:rFonts w:ascii="Tahoma" w:hAnsi="Tahoma"/>
          <w:sz w:val="28"/>
        </w:rPr>
      </w:pPr>
      <w:r>
        <w:rPr>
          <w:rFonts w:ascii="Symbol" w:hAnsi="Symbol"/>
          <w:sz w:val="28"/>
        </w:rPr>
        <w:t></w:t>
      </w:r>
      <w:r>
        <w:rPr>
          <w:rFonts w:ascii="Calibri" w:hAnsi="Calibri"/>
          <w:sz w:val="28"/>
        </w:rPr>
        <w:t> </w:t>
      </w:r>
      <w:r>
        <w:rPr>
          <w:rFonts w:ascii="Times New Roman" w:hAnsi="Times New Roman"/>
          <w:b w:val="1"/>
          <w:sz w:val="28"/>
          <w:u w:val="single"/>
        </w:rPr>
        <w:t>Документ, удостоверяющий личность заявителя (копия и подлинник):</w:t>
      </w:r>
    </w:p>
    <w:p>
      <w:pPr>
        <w:shd w:val="clear" w:fill="FFFFFF"/>
        <w:spacing w:lineRule="atLeast" w:line="330" w:after="120" w:beforeAutospacing="0" w:afterAutospacing="0"/>
        <w:rPr>
          <w:rFonts w:ascii="Tahoma" w:hAnsi="Tahoma"/>
          <w:sz w:val="28"/>
        </w:rPr>
      </w:pPr>
      <w:r>
        <w:rPr>
          <w:rFonts w:ascii="Calibri" w:hAnsi="Calibri"/>
          <w:sz w:val="28"/>
        </w:rPr>
        <w:t> </w:t>
      </w:r>
      <w:r>
        <w:rPr>
          <w:rFonts w:ascii="Times New Roman" w:hAnsi="Times New Roman"/>
          <w:sz w:val="28"/>
        </w:rPr>
        <w:t>- паспорт гражданина РФ,</w:t>
      </w:r>
    </w:p>
    <w:p>
      <w:pPr>
        <w:shd w:val="clear" w:fill="FFFFFF"/>
        <w:spacing w:lineRule="atLeast" w:line="330" w:after="120" w:beforeAutospacing="0" w:afterAutospacing="0"/>
        <w:rPr>
          <w:rFonts w:ascii="Tahoma" w:hAnsi="Tahoma"/>
          <w:sz w:val="28"/>
        </w:rPr>
      </w:pPr>
      <w:r>
        <w:rPr>
          <w:rFonts w:ascii="Times New Roman" w:hAnsi="Times New Roman"/>
          <w:sz w:val="28"/>
        </w:rPr>
        <w:t>- паспорт моряка,</w:t>
      </w:r>
    </w:p>
    <w:p>
      <w:pPr>
        <w:shd w:val="clear" w:fill="FFFFFF"/>
        <w:spacing w:lineRule="atLeast" w:line="330" w:after="120" w:beforeAutospacing="0" w:afterAutospacing="0"/>
        <w:rPr>
          <w:rFonts w:ascii="Tahoma" w:hAnsi="Tahoma"/>
          <w:sz w:val="28"/>
        </w:rPr>
      </w:pPr>
      <w:r>
        <w:rPr>
          <w:rFonts w:ascii="Times New Roman" w:hAnsi="Times New Roman"/>
          <w:sz w:val="28"/>
        </w:rPr>
        <w:t>- удостоверение личности военнослужащего Российской Федерации,</w:t>
      </w:r>
    </w:p>
    <w:p>
      <w:pPr>
        <w:shd w:val="clear" w:fill="FFFFFF"/>
        <w:spacing w:lineRule="atLeast" w:line="330" w:after="120" w:beforeAutospacing="0" w:afterAutospacing="0"/>
        <w:rPr>
          <w:rFonts w:ascii="Tahoma" w:hAnsi="Tahoma"/>
          <w:sz w:val="28"/>
        </w:rPr>
      </w:pPr>
      <w:r>
        <w:rPr>
          <w:rFonts w:ascii="Times New Roman" w:hAnsi="Times New Roman"/>
          <w:sz w:val="28"/>
        </w:rPr>
        <w:t>- военный билет,</w:t>
      </w:r>
    </w:p>
    <w:p>
      <w:pPr>
        <w:shd w:val="clear" w:fill="FFFFFF"/>
        <w:spacing w:lineRule="atLeast" w:line="330" w:after="120" w:beforeAutospacing="0" w:afterAutospacing="0"/>
        <w:rPr>
          <w:rFonts w:ascii="Tahoma" w:hAnsi="Tahoma"/>
          <w:sz w:val="28"/>
        </w:rPr>
      </w:pPr>
      <w:r>
        <w:rPr>
          <w:rFonts w:ascii="Times New Roman" w:hAnsi="Times New Roman"/>
          <w:sz w:val="28"/>
        </w:rPr>
        <w:t>- паспорт иностранного гражданина,</w:t>
      </w:r>
    </w:p>
    <w:p>
      <w:pPr>
        <w:shd w:val="clear" w:fill="FFFFFF"/>
        <w:spacing w:lineRule="atLeast" w:line="330" w:after="120" w:beforeAutospacing="0" w:afterAutospacing="0"/>
        <w:rPr>
          <w:rFonts w:ascii="Tahoma" w:hAnsi="Tahoma"/>
          <w:sz w:val="28"/>
        </w:rPr>
      </w:pPr>
      <w:r>
        <w:rPr>
          <w:rFonts w:ascii="Times New Roman" w:hAnsi="Times New Roman"/>
          <w:sz w:val="28"/>
        </w:rPr>
        <w:t>- временное удостоверение личности гражданина Российской Федерации,</w:t>
      </w:r>
    </w:p>
    <w:p>
      <w:pPr>
        <w:shd w:val="clear" w:fill="FFFFFF"/>
        <w:spacing w:lineRule="atLeast" w:line="330" w:after="120" w:beforeAutospacing="0" w:afterAutospacing="0"/>
        <w:rPr>
          <w:rFonts w:ascii="Tahoma" w:hAnsi="Tahoma"/>
          <w:sz w:val="28"/>
        </w:rPr>
      </w:pPr>
      <w:r>
        <w:rPr>
          <w:rFonts w:ascii="Times New Roman" w:hAnsi="Times New Roman"/>
          <w:sz w:val="28"/>
        </w:rPr>
        <w:t>- вид на жительство,</w:t>
      </w:r>
    </w:p>
    <w:p>
      <w:pPr>
        <w:shd w:val="clear" w:fill="FFFFFF"/>
        <w:spacing w:lineRule="atLeast" w:line="330" w:after="120" w:beforeAutospacing="0" w:afterAutospacing="0"/>
        <w:rPr>
          <w:rFonts w:ascii="Tahoma" w:hAnsi="Tahoma"/>
          <w:sz w:val="28"/>
        </w:rPr>
      </w:pPr>
      <w:r>
        <w:rPr>
          <w:rFonts w:ascii="Times New Roman" w:hAnsi="Times New Roman"/>
          <w:sz w:val="28"/>
        </w:rPr>
        <w:t>- дипломатический паспорт,</w:t>
      </w:r>
    </w:p>
    <w:p>
      <w:pPr>
        <w:shd w:val="clear" w:fill="FFFFFF"/>
        <w:spacing w:lineRule="atLeast" w:line="330" w:after="120" w:beforeAutospacing="0" w:afterAutospacing="0"/>
        <w:rPr>
          <w:rFonts w:ascii="Tahoma" w:hAnsi="Tahoma"/>
          <w:sz w:val="28"/>
        </w:rPr>
      </w:pPr>
      <w:r>
        <w:rPr>
          <w:rFonts w:ascii="Times New Roman" w:hAnsi="Times New Roman"/>
          <w:sz w:val="28"/>
        </w:rPr>
        <w:t>- удостоверение беженца.</w:t>
      </w:r>
    </w:p>
    <w:p>
      <w:pPr>
        <w:shd w:val="clear" w:fill="FFFFFF"/>
        <w:spacing w:lineRule="atLeast" w:line="330" w:after="0" w:beforeAutospacing="0" w:afterAutospacing="0"/>
        <w:rPr>
          <w:rFonts w:ascii="Tahoma" w:hAnsi="Tahoma"/>
          <w:sz w:val="28"/>
        </w:rPr>
      </w:pPr>
      <w:r>
        <w:rPr>
          <w:rFonts w:ascii="Symbol" w:hAnsi="Symbol"/>
          <w:sz w:val="28"/>
        </w:rPr>
        <w:t></w:t>
      </w:r>
      <w:r>
        <w:rPr>
          <w:rFonts w:ascii="Calibri" w:hAnsi="Calibri"/>
          <w:sz w:val="28"/>
        </w:rPr>
        <w:t> </w:t>
      </w:r>
      <w:r>
        <w:rPr>
          <w:rFonts w:ascii="Times New Roman" w:hAnsi="Times New Roman"/>
          <w:b w:val="1"/>
          <w:sz w:val="28"/>
          <w:u w:val="single"/>
          <w:shd w:val="clear" w:fill="FFFFFF"/>
        </w:rPr>
        <w:t>Справка из школы, либо копия справки по месту регистрации</w:t>
      </w:r>
    </w:p>
    <w:p>
      <w:pPr>
        <w:shd w:val="clear" w:fill="FFFFFF"/>
        <w:spacing w:lineRule="atLeast" w:line="330" w:after="120" w:beforeAutospacing="0" w:afterAutospacing="0"/>
        <w:rPr>
          <w:rFonts w:ascii="Tahoma" w:hAnsi="Tahoma"/>
          <w:sz w:val="28"/>
        </w:rPr>
      </w:pPr>
      <w:r>
        <w:rPr>
          <w:rFonts w:ascii="Symbol" w:hAnsi="Symbol"/>
          <w:sz w:val="28"/>
        </w:rPr>
        <w:t></w:t>
      </w:r>
      <w:r>
        <w:rPr>
          <w:rFonts w:ascii="Calibri" w:hAnsi="Calibri"/>
          <w:sz w:val="28"/>
        </w:rPr>
        <w:t> </w:t>
      </w:r>
      <w:r>
        <w:rPr>
          <w:rFonts w:ascii="Times New Roman" w:hAnsi="Times New Roman"/>
          <w:b w:val="1"/>
          <w:sz w:val="28"/>
          <w:u w:val="single"/>
        </w:rPr>
        <w:t>Документ, удостоверяющий статус льготной категории (копия и подлинник) :</w:t>
      </w:r>
    </w:p>
    <w:p>
      <w:pPr>
        <w:shd w:val="clear" w:fill="FFFFFF"/>
        <w:spacing w:lineRule="atLeast" w:line="330" w:after="120" w:beforeAutospacing="0" w:afterAutospacing="0"/>
        <w:rPr>
          <w:rFonts w:ascii="Tahoma" w:hAnsi="Tahoma"/>
          <w:sz w:val="28"/>
        </w:rPr>
      </w:pPr>
      <w:r>
        <w:rPr>
          <w:rFonts w:ascii="Times New Roman" w:hAnsi="Times New Roman"/>
          <w:sz w:val="28"/>
        </w:rPr>
        <w:t>- нормативный документ (постановление, приказ, решение суда) об установлении опеки (попечительства);</w:t>
      </w:r>
    </w:p>
    <w:p>
      <w:pPr>
        <w:shd w:val="clear" w:fill="FFFFFF"/>
        <w:spacing w:lineRule="atLeast" w:line="330" w:after="120" w:beforeAutospacing="0" w:afterAutospacing="0"/>
        <w:rPr>
          <w:rFonts w:ascii="Tahoma" w:hAnsi="Tahoma"/>
          <w:sz w:val="28"/>
        </w:rPr>
      </w:pPr>
      <w:r>
        <w:rPr>
          <w:rFonts w:ascii="Times New Roman" w:hAnsi="Times New Roman"/>
          <w:sz w:val="28"/>
        </w:rPr>
        <w:t>- договор о передаче ребенка (детей) на воспитание в приемную семью;</w:t>
      </w:r>
    </w:p>
    <w:p>
      <w:pPr>
        <w:shd w:val="clear" w:fill="FFFFFF"/>
        <w:spacing w:lineRule="atLeast" w:line="330" w:after="120" w:beforeAutospacing="0" w:afterAutospacing="0"/>
        <w:rPr>
          <w:rFonts w:ascii="Tahoma" w:hAnsi="Tahoma"/>
          <w:sz w:val="28"/>
        </w:rPr>
      </w:pPr>
      <w:r>
        <w:rPr>
          <w:rFonts w:ascii="Times New Roman" w:hAnsi="Times New Roman"/>
          <w:sz w:val="28"/>
        </w:rPr>
        <w:t>- пенсионное удостоверение (или справка территориального управления Пенсионного фонда Российской Федерации по Свердловской области) для детей, получающих пенсию по случаю потери кормильца;</w:t>
      </w:r>
    </w:p>
    <w:p>
      <w:pPr>
        <w:shd w:val="clear" w:fill="FFFFFF"/>
        <w:spacing w:lineRule="atLeast" w:line="330" w:after="120" w:beforeAutospacing="0" w:afterAutospacing="0"/>
        <w:rPr>
          <w:rFonts w:ascii="Tahoma" w:hAnsi="Tahoma"/>
          <w:sz w:val="28"/>
        </w:rPr>
      </w:pPr>
      <w:r>
        <w:rPr>
          <w:rFonts w:ascii="Times New Roman" w:hAnsi="Times New Roman"/>
          <w:sz w:val="28"/>
        </w:rPr>
        <w:t>- справка управления социальной политики по месту регистрации о получении заявителем ежемесячного пособия на ребенка или государственной социальной помощи для детей из малоимущих/малообеспеченных семей;</w:t>
      </w:r>
    </w:p>
    <w:p>
      <w:pPr>
        <w:shd w:val="clear" w:fill="FFFFFF"/>
        <w:spacing w:lineRule="atLeast" w:line="330" w:after="0" w:beforeAutospacing="0" w:afterAutospacing="0"/>
        <w:rPr>
          <w:rFonts w:ascii="Tahoma" w:hAnsi="Tahoma"/>
          <w:sz w:val="28"/>
        </w:rPr>
      </w:pPr>
      <w:r>
        <w:rPr>
          <w:rFonts w:ascii="Times New Roman" w:hAnsi="Times New Roman"/>
          <w:sz w:val="28"/>
        </w:rPr>
        <w:t>- справка с места жительства о составе семьи, документы, подтверждающие доход малообеспеченной семьи, с учетом видов доходов семьи, принимаемых во внимание при исчислении среднедушевого дохода, установленных Постановлением Правительства Свердловской области от 01.02.2005 г. № 70-ПП «О порядке реализации Закона Свердловской области от 14 декабря 2004 года № 204-ОЗ «О ежемесячном пособии на ребенка» (ред. от 10.07.2014);</w:t>
      </w:r>
    </w:p>
    <w:p>
      <w:pPr>
        <w:shd w:val="clear" w:fill="FFFFFF"/>
        <w:spacing w:lineRule="atLeast" w:line="330" w:after="120" w:beforeAutospacing="0" w:afterAutospacing="0"/>
        <w:rPr>
          <w:rFonts w:ascii="Tahoma" w:hAnsi="Tahoma"/>
          <w:sz w:val="28"/>
        </w:rPr>
      </w:pPr>
      <w:r>
        <w:rPr>
          <w:rFonts w:ascii="Times New Roman" w:hAnsi="Times New Roman"/>
          <w:sz w:val="28"/>
        </w:rPr>
        <w:t>- удостоверение многодетной семьи;</w:t>
      </w:r>
    </w:p>
    <w:p>
      <w:pPr>
        <w:shd w:val="clear" w:fill="FFFFFF"/>
        <w:spacing w:lineRule="atLeast" w:line="330" w:after="120" w:beforeAutospacing="0" w:afterAutospacing="0"/>
        <w:rPr>
          <w:rFonts w:ascii="Tahoma" w:hAnsi="Tahoma"/>
          <w:sz w:val="28"/>
        </w:rPr>
      </w:pPr>
      <w:r>
        <w:rPr>
          <w:rFonts w:ascii="Times New Roman" w:hAnsi="Times New Roman"/>
          <w:sz w:val="28"/>
        </w:rPr>
        <w:t>- справка территориального центра занятости населения Свердловской области о регистрации заявителя в качестве безработного.</w:t>
      </w:r>
    </w:p>
    <w:p>
      <w:pPr>
        <w:rPr>
          <w:sz w:val="28"/>
        </w:rPr>
      </w:pPr>
    </w:p>
    <w:sectPr>
      <w:type w:val="nextPage"/>
      <w:pgSz w:w="11906" w:h="16838" w:code="9"/>
      <w:pgMar w:left="1701" w:right="850" w:top="864" w:bottom="669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Normal (Web)"/>
    <w:basedOn w:val="P0"/>
    <w:semiHidden/>
    <w:pPr>
      <w:spacing w:lineRule="auto" w:line="240" w:before="100" w:after="100" w:beforeAutospacing="1" w:afterAutospacing="1"/>
    </w:pPr>
    <w:rPr>
      <w:rFonts w:ascii="Times New Roman" w:hAnsi="Times New Roman"/>
      <w:sz w:val="24"/>
    </w:rPr>
  </w:style>
  <w:style w:type="paragraph" w:styleId="P2">
    <w:name w:val="Balloon Text"/>
    <w:basedOn w:val="P0"/>
    <w:link w:val="C5"/>
    <w:semiHidden/>
    <w:pPr>
      <w:spacing w:lineRule="auto" w:line="240" w:after="0" w:beforeAutospacing="0" w:afterAutospacing="0"/>
    </w:pPr>
    <w:rPr>
      <w:rFonts w:ascii="Tahoma" w:hAnsi="Tahoma"/>
      <w:sz w:val="16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Emphasis"/>
    <w:basedOn w:val="C0"/>
    <w:qFormat/>
    <w:rPr>
      <w:i w:val="1"/>
    </w:rPr>
  </w:style>
  <w:style w:type="character" w:styleId="C4">
    <w:name w:val="Strong"/>
    <w:basedOn w:val="C0"/>
    <w:qFormat/>
    <w:rPr>
      <w:b w:val="1"/>
    </w:rPr>
  </w:style>
  <w:style w:type="character" w:styleId="C5">
    <w:name w:val="Текст выноски Знак"/>
    <w:basedOn w:val="C0"/>
    <w:link w:val="P2"/>
    <w:semiHidden/>
    <w:rPr>
      <w:rFonts w:ascii="Tahoma" w:hAnsi="Tahoma"/>
      <w:sz w:val="16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